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2693"/>
        <w:gridCol w:w="1102"/>
        <w:gridCol w:w="4284"/>
        <w:gridCol w:w="2693"/>
      </w:tblGrid>
      <w:tr>
        <w:trPr>
          <w:trHeight w:val="1" w:hRule="atLeast"/>
          <w:jc w:val="left"/>
        </w:trPr>
        <w:tc>
          <w:tcPr>
            <w:tcW w:w="269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Дата, время занятий (по расписанию групп)</w:t>
            </w:r>
          </w:p>
        </w:tc>
        <w:tc>
          <w:tcPr>
            <w:tcW w:w="110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42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269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Преподаватель Турова Т.Н.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+79010923017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WhatsApp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tanyaturova@mail.ru</w:t>
            </w:r>
          </w:p>
        </w:tc>
      </w:tr>
      <w:tr>
        <w:trPr>
          <w:trHeight w:val="1" w:hRule="atLeast"/>
          <w:jc w:val="left"/>
        </w:trPr>
        <w:tc>
          <w:tcPr>
            <w:tcW w:w="269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Пятница, 26.11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15.30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сольфеджио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Суббота, 27.11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14.05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сольфеджио</w:t>
            </w:r>
          </w:p>
        </w:tc>
        <w:tc>
          <w:tcPr>
            <w:tcW w:w="110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2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Рабочая тетрадь Калининой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с. 23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только До-мажор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Повторять правила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4.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Посмотреть видео-урок, ответить на вопросы из видео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ДЗ отправлять в WhatsApp (желательно) или на электронную почту до 02.12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вопросы по телефону.</w:t>
            </w:r>
          </w:p>
        </w:tc>
      </w:tr>
      <w:tr>
        <w:trPr>
          <w:trHeight w:val="1" w:hRule="atLeast"/>
          <w:jc w:val="left"/>
        </w:trPr>
        <w:tc>
          <w:tcPr>
            <w:tcW w:w="269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Пятница, 26.11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16.15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Слушание музыки</w:t>
            </w:r>
          </w:p>
        </w:tc>
        <w:tc>
          <w:tcPr>
            <w:tcW w:w="110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2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Послушать данные муз. пьесы, раскрывающие различные состояния души человека. Рассказать о своих впечатлениях, нарисовать рисунок к каждой пьесе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Calibri" w:hAnsi="Calibri" w:cs="Calibri" w:eastAsia="Calibri"/>
                  <w:i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https://www.youtube.com/watch?v=f1ZhpzMrp8w</w:t>
              </w:r>
            </w:hyperlink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hyperlink xmlns:r="http://schemas.openxmlformats.org/officeDocument/2006/relationships" r:id="docRId1">
              <w:r>
                <w:rPr>
                  <w:rFonts w:ascii="Calibri" w:hAnsi="Calibri" w:cs="Calibri" w:eastAsia="Calibri"/>
                  <w:i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https://www.youtube.com/watch?v=ngHJJQK-Ztc</w:t>
              </w:r>
            </w:hyperlink>
          </w:p>
        </w:tc>
        <w:tc>
          <w:tcPr>
            <w:tcW w:w="269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ДЗ отправлять в WhatsApp (желательно) или на электронную почту до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02.12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вопросы по телефону.</w:t>
            </w:r>
          </w:p>
        </w:tc>
      </w:tr>
      <w:tr>
        <w:trPr>
          <w:trHeight w:val="1" w:hRule="atLeast"/>
          <w:jc w:val="left"/>
        </w:trPr>
        <w:tc>
          <w:tcPr>
            <w:tcW w:w="269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Пятница, 26.11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17.00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18.05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Суббота, 27.11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13.00</w:t>
            </w:r>
          </w:p>
        </w:tc>
        <w:tc>
          <w:tcPr>
            <w:tcW w:w="110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2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1.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Рабочая тетрадь Калининой: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с. 25 -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(первая строчка),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(только До-мажор)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2.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Учебник Баева и Зебряк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с. 12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—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упр. 5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Скачок с одного устойчивого звука на другой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» 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а, б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петь с дирижированием.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с.15 - </w:t>
            </w:r>
            <w:r>
              <w:rPr>
                <w:rFonts w:ascii="Segoe UI Symbol" w:hAnsi="Segoe UI Symbol" w:cs="Segoe UI Symbol" w:eastAsia="Segoe UI Symbol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петь с дирижированием. Переписать в тетрадь. Подписать ступени (под каждой нотой) римскими цифрами. Найти Т5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/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3, подписать его.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Посмотреть видео-урок, ответить на вопросы из видео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4.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Повторять правила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2693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ДЗ отправлять в WhatsApp (желательно) или на электронную почту до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02.12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Все вопросы по телефону.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f1ZhpzMrp8w" Id="docRId0" Type="http://schemas.openxmlformats.org/officeDocument/2006/relationships/hyperlink" /><Relationship TargetMode="External" Target="https://www.youtube.com/watch?v=ngHJJQK-Ztc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